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03" w:rsidRDefault="00D36C03" w:rsidP="00941532">
      <w:pPr>
        <w:pStyle w:val="p3"/>
        <w:tabs>
          <w:tab w:val="clear" w:pos="600"/>
          <w:tab w:val="left" w:pos="0"/>
          <w:tab w:val="right" w:pos="9360"/>
        </w:tabs>
        <w:spacing w:line="240" w:lineRule="auto"/>
        <w:ind w:left="0" w:right="600"/>
        <w:jc w:val="center"/>
        <w:rPr>
          <w:b/>
          <w:bCs/>
          <w:sz w:val="22"/>
          <w:szCs w:val="20"/>
          <w:lang w:eastAsia="en-US"/>
        </w:rPr>
      </w:pPr>
      <w:r>
        <w:rPr>
          <w:rFonts w:cs="Times New Roman"/>
          <w:b/>
          <w:bCs/>
          <w:sz w:val="22"/>
          <w:szCs w:val="20"/>
          <w:u w:val="single"/>
          <w:lang w:eastAsia="en-US"/>
        </w:rPr>
        <w:t xml:space="preserve">NOTICE TO RESIDENT AND VISITING FOREIGN CORRESPONDENTS IN </w:t>
      </w:r>
      <w:smartTag w:uri="urn:schemas-microsoft-com:office:smarttags" w:element="country-region">
        <w:smartTag w:uri="urn:schemas-microsoft-com:office:smarttags" w:element="place">
          <w:r>
            <w:rPr>
              <w:rFonts w:cs="Times New Roman"/>
              <w:b/>
              <w:bCs/>
              <w:sz w:val="22"/>
              <w:szCs w:val="20"/>
              <w:u w:val="single"/>
              <w:lang w:eastAsia="en-US"/>
            </w:rPr>
            <w:t>ISRAEL</w:t>
          </w:r>
        </w:smartTag>
      </w:smartTag>
    </w:p>
    <w:p w:rsidR="00D36C03" w:rsidRDefault="00D36C03">
      <w:pPr>
        <w:tabs>
          <w:tab w:val="left" w:pos="600"/>
        </w:tabs>
        <w:bidi w:val="0"/>
        <w:ind w:left="2556"/>
        <w:jc w:val="both"/>
        <w:rPr>
          <w:b/>
          <w:bCs/>
          <w:sz w:val="22"/>
          <w:szCs w:val="20"/>
        </w:rPr>
      </w:pPr>
    </w:p>
    <w:p w:rsidR="00D36C03" w:rsidRDefault="00D36C03" w:rsidP="00941532">
      <w:pPr>
        <w:pStyle w:val="p4"/>
        <w:tabs>
          <w:tab w:val="clear" w:pos="380"/>
          <w:tab w:val="left" w:pos="0"/>
          <w:tab w:val="right" w:pos="9360"/>
        </w:tabs>
        <w:spacing w:line="240" w:lineRule="auto"/>
        <w:ind w:left="90"/>
        <w:jc w:val="both"/>
        <w:rPr>
          <w:rFonts w:cs="Times New Roman"/>
          <w:szCs w:val="20"/>
          <w:lang w:eastAsia="en-US"/>
        </w:rPr>
      </w:pPr>
      <w:r>
        <w:rPr>
          <w:rFonts w:cs="Times New Roman"/>
          <w:szCs w:val="20"/>
          <w:lang w:eastAsia="en-US"/>
        </w:rPr>
        <w:t xml:space="preserve">In order to ensure the smooth and rapid transmission of news and feature material by all means of communication, the following procedure </w:t>
      </w:r>
      <w:r w:rsidR="008642AC">
        <w:rPr>
          <w:rFonts w:cs="Times New Roman"/>
          <w:szCs w:val="20"/>
          <w:lang w:eastAsia="en-US"/>
        </w:rPr>
        <w:t>lay</w:t>
      </w:r>
      <w:r>
        <w:rPr>
          <w:rFonts w:cs="Times New Roman"/>
          <w:szCs w:val="20"/>
          <w:lang w:eastAsia="en-US"/>
        </w:rPr>
        <w:t xml:space="preserve"> down by the Military Press and Communications Censorship in </w:t>
      </w:r>
      <w:smartTag w:uri="urn:schemas-microsoft-com:office:smarttags" w:element="place">
        <w:smartTag w:uri="urn:schemas-microsoft-com:office:smarttags" w:element="country-region">
          <w:r>
            <w:rPr>
              <w:rFonts w:cs="Times New Roman"/>
              <w:szCs w:val="20"/>
              <w:lang w:eastAsia="en-US"/>
            </w:rPr>
            <w:t>Israel</w:t>
          </w:r>
        </w:smartTag>
      </w:smartTag>
      <w:r>
        <w:rPr>
          <w:rFonts w:cs="Times New Roman"/>
          <w:szCs w:val="20"/>
          <w:lang w:eastAsia="en-US"/>
        </w:rPr>
        <w:t xml:space="preserve"> should be strictly adhered to.  The Military Censor is interested </w:t>
      </w:r>
      <w:r>
        <w:rPr>
          <w:rFonts w:cs="Times New Roman"/>
          <w:b/>
          <w:bCs/>
          <w:i/>
          <w:iCs/>
          <w:szCs w:val="20"/>
          <w:lang w:eastAsia="en-US"/>
        </w:rPr>
        <w:t>exclusively</w:t>
      </w:r>
      <w:r>
        <w:rPr>
          <w:rFonts w:cs="Times New Roman"/>
          <w:szCs w:val="20"/>
          <w:lang w:eastAsia="en-US"/>
        </w:rPr>
        <w:t xml:space="preserve"> in </w:t>
      </w:r>
      <w:r>
        <w:rPr>
          <w:rFonts w:cs="Times New Roman"/>
          <w:b/>
          <w:bCs/>
          <w:i/>
          <w:iCs/>
          <w:szCs w:val="20"/>
          <w:lang w:eastAsia="en-US"/>
        </w:rPr>
        <w:t>information relating to the security of the State</w:t>
      </w:r>
      <w:r>
        <w:rPr>
          <w:rFonts w:cs="Times New Roman"/>
          <w:szCs w:val="20"/>
          <w:lang w:eastAsia="en-US"/>
        </w:rPr>
        <w:t xml:space="preserve">, and the </w:t>
      </w:r>
      <w:r w:rsidR="00076F6A">
        <w:rPr>
          <w:rFonts w:cs="Times New Roman"/>
          <w:szCs w:val="20"/>
          <w:lang w:eastAsia="en-US"/>
        </w:rPr>
        <w:t>under mentioned</w:t>
      </w:r>
      <w:r>
        <w:rPr>
          <w:rFonts w:cs="Times New Roman"/>
          <w:szCs w:val="20"/>
          <w:lang w:eastAsia="en-US"/>
        </w:rPr>
        <w:t xml:space="preserve"> rules are designed to safeguard this security.</w:t>
      </w:r>
    </w:p>
    <w:p w:rsidR="00D36C03" w:rsidRDefault="00D36C03">
      <w:pPr>
        <w:tabs>
          <w:tab w:val="left" w:pos="380"/>
        </w:tabs>
        <w:bidi w:val="0"/>
        <w:ind w:left="2556"/>
        <w:jc w:val="both"/>
        <w:rPr>
          <w:rFonts w:cs="Times New Roman"/>
          <w:sz w:val="22"/>
          <w:szCs w:val="20"/>
        </w:rPr>
      </w:pPr>
    </w:p>
    <w:p w:rsidR="00D36C03" w:rsidRPr="00DB55C5" w:rsidRDefault="00D36C03">
      <w:pPr>
        <w:pStyle w:val="p5"/>
        <w:tabs>
          <w:tab w:val="clear" w:pos="860"/>
          <w:tab w:val="left" w:pos="0"/>
          <w:tab w:val="left" w:pos="360"/>
        </w:tabs>
        <w:spacing w:line="240" w:lineRule="auto"/>
        <w:ind w:right="360" w:hanging="504"/>
        <w:jc w:val="both"/>
        <w:rPr>
          <w:rFonts w:cs="Times New Roman"/>
          <w:sz w:val="22"/>
          <w:szCs w:val="20"/>
          <w:lang w:eastAsia="en-US"/>
        </w:rPr>
      </w:pPr>
      <w:r>
        <w:rPr>
          <w:sz w:val="22"/>
          <w:lang w:eastAsia="en-US"/>
        </w:rPr>
        <w:t>1.</w:t>
      </w:r>
      <w:r>
        <w:rPr>
          <w:sz w:val="22"/>
          <w:lang w:eastAsia="en-US"/>
        </w:rPr>
        <w:tab/>
      </w:r>
      <w:r w:rsidR="00A260C1">
        <w:rPr>
          <w:rFonts w:cs="Times New Roman"/>
          <w:sz w:val="22"/>
          <w:szCs w:val="20"/>
          <w:lang w:eastAsia="en-US"/>
        </w:rPr>
        <w:t xml:space="preserve">   </w:t>
      </w:r>
      <w:r w:rsidRPr="00DB55C5">
        <w:rPr>
          <w:rFonts w:cs="Times New Roman"/>
          <w:sz w:val="22"/>
          <w:szCs w:val="20"/>
          <w:lang w:eastAsia="en-US"/>
        </w:rPr>
        <w:t>All written material, photographs and recordings dealing with security and defense matters intended for transmission abroad, must be presented to the Censor's Office.  Written material must be submitted in two copies and may be submitted by fax.</w:t>
      </w:r>
    </w:p>
    <w:p w:rsidR="00D36C03" w:rsidRDefault="00D36C03">
      <w:pPr>
        <w:tabs>
          <w:tab w:val="left" w:pos="860"/>
        </w:tabs>
        <w:bidi w:val="0"/>
        <w:ind w:left="2556"/>
        <w:jc w:val="both"/>
        <w:rPr>
          <w:rFonts w:cs="Times New Roman"/>
          <w:sz w:val="22"/>
          <w:szCs w:val="20"/>
        </w:rPr>
      </w:pPr>
    </w:p>
    <w:p w:rsidR="00D36C03" w:rsidRDefault="00D36C03">
      <w:pPr>
        <w:pStyle w:val="p5"/>
        <w:tabs>
          <w:tab w:val="clear" w:pos="860"/>
          <w:tab w:val="left" w:pos="0"/>
          <w:tab w:val="right" w:pos="9360"/>
        </w:tabs>
        <w:spacing w:line="240" w:lineRule="auto"/>
        <w:ind w:right="360" w:hanging="450"/>
        <w:jc w:val="both"/>
        <w:rPr>
          <w:rFonts w:cs="Times New Roman"/>
          <w:sz w:val="22"/>
          <w:szCs w:val="20"/>
          <w:lang w:eastAsia="en-US"/>
        </w:rPr>
      </w:pPr>
      <w:r>
        <w:rPr>
          <w:rFonts w:cs="Times New Roman"/>
          <w:sz w:val="22"/>
          <w:szCs w:val="20"/>
          <w:lang w:eastAsia="en-US"/>
        </w:rPr>
        <w:t>2.</w:t>
      </w:r>
      <w:r>
        <w:rPr>
          <w:rFonts w:cs="Times New Roman"/>
          <w:sz w:val="22"/>
          <w:szCs w:val="20"/>
          <w:lang w:eastAsia="en-US"/>
        </w:rPr>
        <w:tab/>
        <w:t xml:space="preserve">Correspondents who are about to go abroad must present to the Censor all photographs. </w:t>
      </w:r>
      <w:r w:rsidR="008642AC">
        <w:rPr>
          <w:rFonts w:cs="Times New Roman"/>
          <w:sz w:val="22"/>
          <w:szCs w:val="20"/>
          <w:lang w:eastAsia="en-US"/>
        </w:rPr>
        <w:t>Recordings</w:t>
      </w:r>
      <w:r>
        <w:rPr>
          <w:rFonts w:cs="Times New Roman"/>
          <w:sz w:val="22"/>
          <w:szCs w:val="20"/>
          <w:lang w:eastAsia="en-US"/>
        </w:rPr>
        <w:t>, articles and reports they intend to take with them which in any way relate to the security of the State of Israel, including territories administered by the Israel Defense Forces.</w:t>
      </w:r>
    </w:p>
    <w:p w:rsidR="00D36C03" w:rsidRDefault="00D36C03">
      <w:pPr>
        <w:tabs>
          <w:tab w:val="left" w:pos="380"/>
          <w:tab w:val="left" w:pos="860"/>
        </w:tabs>
        <w:bidi w:val="0"/>
        <w:ind w:left="2556"/>
        <w:jc w:val="both"/>
        <w:rPr>
          <w:rFonts w:cs="Times New Roman"/>
          <w:sz w:val="22"/>
          <w:szCs w:val="20"/>
        </w:rPr>
      </w:pPr>
    </w:p>
    <w:p w:rsidR="00D36C03" w:rsidRDefault="00D36C03">
      <w:pPr>
        <w:pStyle w:val="p6"/>
        <w:tabs>
          <w:tab w:val="left" w:pos="360"/>
        </w:tabs>
        <w:spacing w:line="240" w:lineRule="auto"/>
        <w:ind w:right="360"/>
        <w:jc w:val="both"/>
        <w:rPr>
          <w:rFonts w:cs="Times New Roman"/>
          <w:sz w:val="22"/>
          <w:szCs w:val="20"/>
          <w:lang w:eastAsia="en-US"/>
        </w:rPr>
      </w:pPr>
      <w:r>
        <w:rPr>
          <w:rFonts w:cs="Times New Roman"/>
          <w:sz w:val="22"/>
          <w:szCs w:val="20"/>
          <w:lang w:eastAsia="en-US"/>
        </w:rPr>
        <w:t>This material should be submitted to the Censor's office in an envelope or package.  It will be stamped by the Censor in the presence of the correspondent.  This procedure is designed to avert the need for any further censorship or for any delay at the time of departure from the country.</w:t>
      </w:r>
    </w:p>
    <w:p w:rsidR="00D36C03" w:rsidRDefault="00D36C03">
      <w:pPr>
        <w:tabs>
          <w:tab w:val="left" w:pos="860"/>
        </w:tabs>
        <w:bidi w:val="0"/>
        <w:ind w:left="2556"/>
        <w:jc w:val="both"/>
        <w:rPr>
          <w:rFonts w:cs="Times New Roman"/>
          <w:sz w:val="22"/>
          <w:szCs w:val="20"/>
        </w:rPr>
      </w:pPr>
    </w:p>
    <w:p w:rsidR="00D36C03" w:rsidRDefault="00D36C03">
      <w:pPr>
        <w:pStyle w:val="p5"/>
        <w:tabs>
          <w:tab w:val="clear" w:pos="860"/>
          <w:tab w:val="left" w:pos="0"/>
        </w:tabs>
        <w:spacing w:line="240" w:lineRule="auto"/>
        <w:ind w:right="360" w:hanging="504"/>
        <w:jc w:val="both"/>
        <w:rPr>
          <w:rFonts w:cs="Times New Roman"/>
          <w:sz w:val="22"/>
          <w:szCs w:val="20"/>
          <w:lang w:eastAsia="en-US"/>
        </w:rPr>
      </w:pPr>
      <w:r>
        <w:rPr>
          <w:rFonts w:cs="Times New Roman"/>
          <w:sz w:val="22"/>
          <w:szCs w:val="20"/>
          <w:lang w:eastAsia="en-US"/>
        </w:rPr>
        <w:t>3.</w:t>
      </w:r>
      <w:r>
        <w:rPr>
          <w:rFonts w:cs="Times New Roman"/>
          <w:sz w:val="22"/>
          <w:szCs w:val="20"/>
          <w:lang w:eastAsia="en-US"/>
        </w:rPr>
        <w:tab/>
        <w:t>In order to facilitate procedure for correspondents using the telephone, fax and Internet for the international transmission of urgent news,</w:t>
      </w:r>
      <w:r>
        <w:rPr>
          <w:rFonts w:cs="Times New Roman"/>
          <w:position w:val="-6"/>
          <w:sz w:val="22"/>
          <w:szCs w:val="20"/>
          <w:lang w:eastAsia="en-US"/>
        </w:rPr>
        <w:t xml:space="preserve"> </w:t>
      </w:r>
      <w:r>
        <w:rPr>
          <w:rFonts w:cs="Times New Roman"/>
          <w:sz w:val="22"/>
          <w:szCs w:val="20"/>
          <w:lang w:eastAsia="en-US"/>
        </w:rPr>
        <w:t>the Military Press &amp; Communications Censorship will require the prior presentation only of messages to be sent abroad which contain reference to the defense establishment of the State, the security of the State or the territories administered by the Israel Defense Forces.</w:t>
      </w:r>
    </w:p>
    <w:p w:rsidR="00D36C03" w:rsidRDefault="00D36C03">
      <w:pPr>
        <w:tabs>
          <w:tab w:val="left" w:pos="380"/>
          <w:tab w:val="left" w:pos="860"/>
        </w:tabs>
        <w:bidi w:val="0"/>
        <w:ind w:left="2556"/>
        <w:jc w:val="both"/>
        <w:rPr>
          <w:rFonts w:cs="Times New Roman"/>
          <w:sz w:val="22"/>
          <w:szCs w:val="20"/>
        </w:rPr>
      </w:pPr>
    </w:p>
    <w:p w:rsidR="00D36C03" w:rsidRDefault="00D36C03" w:rsidP="001E1250">
      <w:pPr>
        <w:pStyle w:val="p6"/>
        <w:tabs>
          <w:tab w:val="left" w:pos="360"/>
        </w:tabs>
        <w:spacing w:line="240" w:lineRule="auto"/>
        <w:ind w:right="360"/>
        <w:jc w:val="both"/>
        <w:rPr>
          <w:rFonts w:cs="Times New Roman"/>
          <w:sz w:val="22"/>
          <w:szCs w:val="20"/>
          <w:lang w:eastAsia="en-US"/>
        </w:rPr>
      </w:pPr>
      <w:r>
        <w:rPr>
          <w:rFonts w:cs="Times New Roman"/>
          <w:sz w:val="22"/>
          <w:szCs w:val="20"/>
          <w:lang w:eastAsia="en-US"/>
        </w:rPr>
        <w:t xml:space="preserve">On those subjects the correspondent must present the substance of the message which he/she wishes to transmit, in writing in two copies, before the transmission abroad is made.  This is stressed in order to avoid unpleasantness for correspondents who act in contravention of these directives and attempt to transmit items that should have been presented to the Censor in advance, in accordance with Clause 3 above, and which were not cleared by the Censor.  Should this occur the Censor is permitted to take measures to prevent the transmission of prohibited news </w:t>
      </w:r>
      <w:r w:rsidR="001E1250">
        <w:rPr>
          <w:rFonts w:cs="Times New Roman"/>
          <w:sz w:val="22"/>
          <w:szCs w:val="20"/>
          <w:lang w:eastAsia="en-US"/>
        </w:rPr>
        <w:t>items</w:t>
      </w:r>
    </w:p>
    <w:p w:rsidR="00D36C03" w:rsidRDefault="00D36C03">
      <w:pPr>
        <w:tabs>
          <w:tab w:val="left" w:pos="860"/>
        </w:tabs>
        <w:bidi w:val="0"/>
        <w:ind w:left="2556"/>
        <w:jc w:val="both"/>
        <w:rPr>
          <w:rFonts w:cs="Times New Roman"/>
          <w:sz w:val="22"/>
          <w:szCs w:val="20"/>
        </w:rPr>
      </w:pPr>
    </w:p>
    <w:p w:rsidR="00D36C03" w:rsidRDefault="00D36C03" w:rsidP="008642AC">
      <w:pPr>
        <w:pStyle w:val="p5"/>
        <w:tabs>
          <w:tab w:val="clear" w:pos="860"/>
          <w:tab w:val="left" w:pos="360"/>
        </w:tabs>
        <w:spacing w:line="240" w:lineRule="auto"/>
        <w:ind w:right="360" w:hanging="450"/>
        <w:jc w:val="both"/>
        <w:rPr>
          <w:rFonts w:cs="Times New Roman"/>
          <w:sz w:val="22"/>
          <w:szCs w:val="20"/>
          <w:lang w:eastAsia="en-US"/>
        </w:rPr>
      </w:pPr>
      <w:r>
        <w:rPr>
          <w:rFonts w:cs="Times New Roman"/>
          <w:sz w:val="22"/>
          <w:szCs w:val="20"/>
          <w:lang w:eastAsia="en-US"/>
        </w:rPr>
        <w:t>4.</w:t>
      </w:r>
      <w:r>
        <w:rPr>
          <w:rFonts w:cs="Times New Roman"/>
          <w:sz w:val="22"/>
          <w:szCs w:val="20"/>
          <w:lang w:eastAsia="en-US"/>
        </w:rPr>
        <w:tab/>
        <w:t>The offices of the Press &amp; Communications Censorship are located in Tel Aviv</w:t>
      </w:r>
      <w:r w:rsidR="008642AC">
        <w:rPr>
          <w:rFonts w:cs="Times New Roman"/>
          <w:sz w:val="22"/>
          <w:szCs w:val="20"/>
          <w:lang w:eastAsia="en-US"/>
        </w:rPr>
        <w:t xml:space="preserve">, 2 Kaplan st. (at the corner of </w:t>
      </w:r>
      <w:proofErr w:type="spellStart"/>
      <w:r w:rsidR="008642AC">
        <w:rPr>
          <w:rFonts w:cs="Times New Roman"/>
          <w:sz w:val="22"/>
          <w:szCs w:val="20"/>
          <w:lang w:eastAsia="en-US"/>
        </w:rPr>
        <w:t>Ibn-Gvirol</w:t>
      </w:r>
      <w:proofErr w:type="spellEnd"/>
      <w:r w:rsidR="008642AC">
        <w:rPr>
          <w:rFonts w:cs="Times New Roman"/>
          <w:sz w:val="22"/>
          <w:szCs w:val="20"/>
          <w:lang w:eastAsia="en-US"/>
        </w:rPr>
        <w:t xml:space="preserve"> </w:t>
      </w:r>
      <w:proofErr w:type="spellStart"/>
      <w:r w:rsidR="008642AC">
        <w:rPr>
          <w:rFonts w:cs="Times New Roman"/>
          <w:sz w:val="22"/>
          <w:szCs w:val="20"/>
          <w:lang w:eastAsia="en-US"/>
        </w:rPr>
        <w:t>st</w:t>
      </w:r>
      <w:proofErr w:type="spellEnd"/>
      <w:r w:rsidR="008642AC">
        <w:rPr>
          <w:rFonts w:cs="Times New Roman"/>
          <w:sz w:val="22"/>
          <w:szCs w:val="20"/>
          <w:lang w:eastAsia="en-US"/>
        </w:rPr>
        <w:t>.). Tel: 03-7605800, 03-7605836; Fax: 03-7605879. Hours: 24/7 (including Saturdays &amp; Holidays.</w:t>
      </w:r>
    </w:p>
    <w:p w:rsidR="00D36C03" w:rsidRDefault="00D36C03">
      <w:pPr>
        <w:tabs>
          <w:tab w:val="left" w:pos="380"/>
          <w:tab w:val="left" w:pos="860"/>
        </w:tabs>
        <w:bidi w:val="0"/>
        <w:ind w:left="2556"/>
        <w:jc w:val="both"/>
        <w:rPr>
          <w:rFonts w:cs="Times New Roman"/>
          <w:sz w:val="22"/>
          <w:szCs w:val="20"/>
        </w:rPr>
      </w:pPr>
    </w:p>
    <w:p w:rsidR="00D36C03" w:rsidRDefault="00D36C03">
      <w:pPr>
        <w:tabs>
          <w:tab w:val="left" w:pos="1240"/>
        </w:tabs>
        <w:bidi w:val="0"/>
        <w:ind w:left="2556"/>
        <w:jc w:val="both"/>
        <w:rPr>
          <w:rFonts w:cs="Times New Roman"/>
          <w:sz w:val="22"/>
          <w:szCs w:val="20"/>
        </w:rPr>
      </w:pPr>
    </w:p>
    <w:p w:rsidR="00D36C03" w:rsidRDefault="00D36C03">
      <w:pPr>
        <w:tabs>
          <w:tab w:val="left" w:pos="1240"/>
        </w:tabs>
        <w:bidi w:val="0"/>
        <w:ind w:left="2556"/>
        <w:jc w:val="both"/>
        <w:rPr>
          <w:rFonts w:cs="Times New Roman"/>
          <w:sz w:val="22"/>
          <w:szCs w:val="20"/>
        </w:rPr>
      </w:pPr>
    </w:p>
    <w:p w:rsidR="00D36C03" w:rsidRDefault="00D36C03" w:rsidP="00A260C1">
      <w:pPr>
        <w:pStyle w:val="p7"/>
        <w:tabs>
          <w:tab w:val="clear" w:pos="1240"/>
          <w:tab w:val="left" w:pos="360"/>
        </w:tabs>
        <w:spacing w:line="240" w:lineRule="auto"/>
        <w:ind w:right="360"/>
        <w:jc w:val="both"/>
        <w:rPr>
          <w:rFonts w:cs="Times New Roman"/>
          <w:sz w:val="22"/>
          <w:szCs w:val="20"/>
          <w:lang w:eastAsia="en-US"/>
        </w:rPr>
      </w:pPr>
      <w:r>
        <w:rPr>
          <w:rFonts w:cs="Times New Roman"/>
          <w:sz w:val="22"/>
          <w:szCs w:val="20"/>
          <w:lang w:eastAsia="en-US"/>
        </w:rPr>
        <w:t>I hereby certify that I have read and understood the above, and undertake to act accordingly.</w:t>
      </w:r>
    </w:p>
    <w:p w:rsidR="00D36C03" w:rsidRDefault="00D36C03">
      <w:pPr>
        <w:pStyle w:val="t2"/>
        <w:tabs>
          <w:tab w:val="left" w:pos="360"/>
        </w:tabs>
        <w:spacing w:line="480" w:lineRule="exact"/>
        <w:ind w:right="360"/>
        <w:jc w:val="both"/>
        <w:rPr>
          <w:rFonts w:cs="Times New Roman"/>
          <w:sz w:val="22"/>
          <w:szCs w:val="20"/>
          <w:lang w:eastAsia="en-US"/>
        </w:rPr>
      </w:pPr>
    </w:p>
    <w:p w:rsidR="00D36C03" w:rsidRPr="00A260C1" w:rsidRDefault="00D36C03" w:rsidP="00A260C1">
      <w:pPr>
        <w:pStyle w:val="p7"/>
        <w:tabs>
          <w:tab w:val="clear" w:pos="1240"/>
          <w:tab w:val="left" w:pos="360"/>
        </w:tabs>
        <w:spacing w:line="240" w:lineRule="auto"/>
        <w:ind w:right="360"/>
        <w:jc w:val="both"/>
        <w:rPr>
          <w:rFonts w:cs="Times New Roman"/>
          <w:sz w:val="22"/>
          <w:szCs w:val="20"/>
          <w:lang w:eastAsia="en-US"/>
        </w:rPr>
      </w:pPr>
      <w:r>
        <w:rPr>
          <w:rFonts w:cs="Times New Roman"/>
          <w:sz w:val="22"/>
          <w:szCs w:val="20"/>
          <w:lang w:eastAsia="en-US"/>
        </w:rPr>
        <w:t xml:space="preserve">NAME____________________________   NEWSPAPER/AGENCY_____________________                                                    </w:t>
      </w:r>
    </w:p>
    <w:p w:rsidR="00A260C1" w:rsidRDefault="00A260C1" w:rsidP="00A260C1">
      <w:pPr>
        <w:pStyle w:val="p7"/>
        <w:tabs>
          <w:tab w:val="clear" w:pos="1240"/>
          <w:tab w:val="left" w:pos="360"/>
        </w:tabs>
        <w:spacing w:line="240" w:lineRule="auto"/>
        <w:ind w:right="360"/>
        <w:jc w:val="both"/>
        <w:rPr>
          <w:rFonts w:cs="Times New Roman"/>
          <w:sz w:val="22"/>
          <w:szCs w:val="20"/>
          <w:lang w:eastAsia="en-US"/>
        </w:rPr>
      </w:pPr>
    </w:p>
    <w:p w:rsidR="00D36C03" w:rsidRPr="00A260C1" w:rsidRDefault="00A260C1" w:rsidP="00A260C1">
      <w:pPr>
        <w:pStyle w:val="p7"/>
        <w:tabs>
          <w:tab w:val="clear" w:pos="1240"/>
          <w:tab w:val="left" w:pos="360"/>
        </w:tabs>
        <w:spacing w:line="240" w:lineRule="auto"/>
        <w:ind w:right="360"/>
        <w:jc w:val="both"/>
        <w:rPr>
          <w:rFonts w:cs="Times New Roman"/>
          <w:sz w:val="22"/>
          <w:szCs w:val="20"/>
          <w:lang w:eastAsia="en-US"/>
        </w:rPr>
      </w:pPr>
      <w:r>
        <w:rPr>
          <w:rFonts w:cs="Times New Roman"/>
          <w:sz w:val="22"/>
          <w:szCs w:val="20"/>
          <w:lang w:eastAsia="en-US"/>
        </w:rPr>
        <w:t>S</w:t>
      </w:r>
      <w:r w:rsidR="00D36C03" w:rsidRPr="00A260C1">
        <w:rPr>
          <w:rFonts w:cs="Times New Roman"/>
          <w:sz w:val="22"/>
          <w:szCs w:val="20"/>
          <w:lang w:eastAsia="en-US"/>
        </w:rPr>
        <w:t>IGNATURE______________________     DATE_________________</w:t>
      </w:r>
    </w:p>
    <w:sectPr w:rsidR="00D36C03" w:rsidRPr="00A260C1">
      <w:type w:val="continuous"/>
      <w:pgSz w:w="12240" w:h="15840"/>
      <w:pgMar w:top="1440" w:right="1440" w:bottom="1440" w:left="144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B55C5"/>
    <w:rsid w:val="00076F6A"/>
    <w:rsid w:val="001E1250"/>
    <w:rsid w:val="001F4263"/>
    <w:rsid w:val="008125DF"/>
    <w:rsid w:val="008642AC"/>
    <w:rsid w:val="00941532"/>
    <w:rsid w:val="00A260C1"/>
    <w:rsid w:val="00D36C03"/>
    <w:rsid w:val="00DB55C5"/>
    <w:rsid w:val="00DE68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2">
    <w:name w:val="t2"/>
    <w:basedOn w:val="a"/>
    <w:pPr>
      <w:widowControl w:val="0"/>
      <w:bidi w:val="0"/>
      <w:spacing w:line="480" w:lineRule="atLeast"/>
    </w:pPr>
    <w:rPr>
      <w:rFonts w:cs="Miriam"/>
      <w:snapToGrid w:val="0"/>
      <w:lang w:eastAsia="he-IL"/>
    </w:rPr>
  </w:style>
  <w:style w:type="paragraph" w:customStyle="1" w:styleId="p3">
    <w:name w:val="p3"/>
    <w:basedOn w:val="a"/>
    <w:pPr>
      <w:widowControl w:val="0"/>
      <w:tabs>
        <w:tab w:val="left" w:pos="600"/>
      </w:tabs>
      <w:bidi w:val="0"/>
      <w:spacing w:line="240" w:lineRule="atLeast"/>
      <w:ind w:left="840"/>
    </w:pPr>
    <w:rPr>
      <w:rFonts w:cs="Miriam"/>
      <w:snapToGrid w:val="0"/>
      <w:lang w:eastAsia="he-IL"/>
    </w:rPr>
  </w:style>
  <w:style w:type="paragraph" w:customStyle="1" w:styleId="p4">
    <w:name w:val="p4"/>
    <w:basedOn w:val="a"/>
    <w:pPr>
      <w:widowControl w:val="0"/>
      <w:tabs>
        <w:tab w:val="left" w:pos="380"/>
      </w:tabs>
      <w:bidi w:val="0"/>
      <w:spacing w:line="240" w:lineRule="atLeast"/>
      <w:ind w:left="1060"/>
    </w:pPr>
    <w:rPr>
      <w:rFonts w:cs="Miriam"/>
      <w:snapToGrid w:val="0"/>
      <w:lang w:eastAsia="he-IL"/>
    </w:rPr>
  </w:style>
  <w:style w:type="paragraph" w:customStyle="1" w:styleId="p5">
    <w:name w:val="p5"/>
    <w:basedOn w:val="a"/>
    <w:pPr>
      <w:widowControl w:val="0"/>
      <w:tabs>
        <w:tab w:val="left" w:pos="860"/>
      </w:tabs>
      <w:bidi w:val="0"/>
      <w:spacing w:line="240" w:lineRule="atLeast"/>
      <w:ind w:left="576" w:hanging="432"/>
    </w:pPr>
    <w:rPr>
      <w:rFonts w:cs="Miriam"/>
      <w:snapToGrid w:val="0"/>
      <w:lang w:eastAsia="he-IL"/>
    </w:rPr>
  </w:style>
  <w:style w:type="paragraph" w:customStyle="1" w:styleId="p6">
    <w:name w:val="p6"/>
    <w:basedOn w:val="a"/>
    <w:pPr>
      <w:widowControl w:val="0"/>
      <w:bidi w:val="0"/>
      <w:spacing w:line="240" w:lineRule="atLeast"/>
      <w:ind w:left="580"/>
    </w:pPr>
    <w:rPr>
      <w:rFonts w:cs="Miriam"/>
      <w:snapToGrid w:val="0"/>
      <w:lang w:eastAsia="he-IL"/>
    </w:rPr>
  </w:style>
  <w:style w:type="paragraph" w:customStyle="1" w:styleId="p7">
    <w:name w:val="p7"/>
    <w:basedOn w:val="a"/>
    <w:pPr>
      <w:widowControl w:val="0"/>
      <w:tabs>
        <w:tab w:val="left" w:pos="1240"/>
      </w:tabs>
      <w:bidi w:val="0"/>
      <w:spacing w:line="240" w:lineRule="atLeast"/>
      <w:ind w:left="200"/>
    </w:pPr>
    <w:rPr>
      <w:rFonts w:cs="Miriam"/>
      <w:snapToGrid w:val="0"/>
      <w:lang w:eastAsia="he-IL"/>
    </w:rPr>
  </w:style>
  <w:style w:type="paragraph" w:customStyle="1" w:styleId="p8">
    <w:name w:val="p8"/>
    <w:basedOn w:val="a"/>
    <w:pPr>
      <w:widowControl w:val="0"/>
      <w:tabs>
        <w:tab w:val="left" w:pos="4180"/>
      </w:tabs>
      <w:bidi w:val="0"/>
      <w:spacing w:line="240" w:lineRule="atLeast"/>
      <w:ind w:left="2736" w:hanging="2880"/>
    </w:pPr>
    <w:rPr>
      <w:rFonts w:cs="Miriam"/>
      <w:snapToGrid w:val="0"/>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2329</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NOTICE TO RESIDENT AND VISITING FOREIGN CORRESPONDENTS IN ISRAEL</vt:lpstr>
      <vt:lpstr>NOTICE TO RESIDENT AND VISITING FOREIGN CORRESPONDENTS IN ISRAEL</vt:lpstr>
    </vt:vector>
  </TitlesOfParts>
  <Company>COMPUTER STORE</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RESIDENT AND VISITING FOREIGN CORRESPONDENTS IN ISRAEL</dc:title>
  <dc:creator>ACER_AP6100</dc:creator>
  <cp:lastModifiedBy>sharongo</cp:lastModifiedBy>
  <cp:revision>3</cp:revision>
  <cp:lastPrinted>2005-05-05T09:02:00Z</cp:lastPrinted>
  <dcterms:created xsi:type="dcterms:W3CDTF">2012-09-12T08:42:00Z</dcterms:created>
  <dcterms:modified xsi:type="dcterms:W3CDTF">2012-09-12T08:42:00Z</dcterms:modified>
</cp:coreProperties>
</file>